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F2EE3" w:rsidRPr="009B72EE" w:rsidRDefault="00FF5621">
      <w:pPr>
        <w:rPr>
          <w:rFonts w:ascii="Arial" w:hAnsi="Arial" w:cs="Arial"/>
          <w:b/>
          <w:sz w:val="22"/>
          <w:szCs w:val="22"/>
        </w:rPr>
      </w:pPr>
      <w:r w:rsidRPr="009B72EE">
        <w:rPr>
          <w:rFonts w:ascii="Arial" w:hAnsi="Arial" w:cs="Arial"/>
          <w:b/>
          <w:sz w:val="22"/>
          <w:szCs w:val="22"/>
        </w:rPr>
        <w:fldChar w:fldCharType="begin"/>
      </w:r>
      <w:r w:rsidRPr="009B72EE">
        <w:rPr>
          <w:rFonts w:ascii="Arial" w:hAnsi="Arial" w:cs="Arial"/>
          <w:b/>
          <w:sz w:val="22"/>
          <w:szCs w:val="22"/>
        </w:rPr>
        <w:instrText xml:space="preserve"> DOCVARIABLE  ОД_Название  \* MERGEFORMAT </w:instrText>
      </w:r>
      <w:r w:rsidR="00FE26BD" w:rsidRPr="009B72EE">
        <w:rPr>
          <w:rFonts w:ascii="Arial" w:hAnsi="Arial" w:cs="Arial"/>
          <w:b/>
          <w:sz w:val="22"/>
          <w:szCs w:val="22"/>
        </w:rPr>
        <w:fldChar w:fldCharType="separate"/>
      </w:r>
      <w:r w:rsidR="00FE26BD" w:rsidRPr="009B72EE">
        <w:rPr>
          <w:rFonts w:ascii="Arial" w:hAnsi="Arial" w:cs="Arial"/>
          <w:b/>
          <w:sz w:val="22"/>
          <w:szCs w:val="22"/>
        </w:rPr>
        <w:t>1</w:t>
      </w:r>
      <w:r w:rsidRPr="009B72EE">
        <w:rPr>
          <w:rFonts w:ascii="Arial" w:hAnsi="Arial" w:cs="Arial"/>
          <w:b/>
          <w:sz w:val="22"/>
          <w:szCs w:val="22"/>
        </w:rPr>
        <w:fldChar w:fldCharType="end"/>
      </w:r>
    </w:p>
    <w:p w:rsidR="00BF2EE3" w:rsidRPr="009B72EE" w:rsidRDefault="00BF2EE3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5245"/>
        <w:gridCol w:w="9024"/>
      </w:tblGrid>
      <w:tr w:rsidR="000F7FEF" w:rsidRPr="009B72E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Название</w:t>
            </w:r>
          </w:p>
        </w:tc>
        <w:tc>
          <w:tcPr>
            <w:tcW w:w="5760" w:type="dxa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1</w:t>
            </w:r>
          </w:p>
        </w:tc>
      </w:tr>
      <w:tr w:rsidR="000F7FEF" w:rsidRPr="009B72E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Бизнес-процесс</w:t>
            </w:r>
          </w:p>
        </w:tc>
        <w:tc>
          <w:tcPr>
            <w:tcW w:w="5760" w:type="dxa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A1.2.7 Дистанционное банковское обслуживание ЮЛ (ДБО)</w:t>
            </w:r>
          </w:p>
        </w:tc>
      </w:tr>
      <w:tr w:rsidR="000F7FEF" w:rsidRPr="009B72E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Операционный риск</w:t>
            </w:r>
          </w:p>
        </w:tc>
        <w:tc>
          <w:tcPr>
            <w:tcW w:w="5760" w:type="dxa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Ошибки персонала при работе с информационными системами</w:t>
            </w:r>
          </w:p>
        </w:tc>
      </w:tr>
      <w:tr w:rsidR="000F7FEF" w:rsidRPr="009B72E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Важность</w:t>
            </w:r>
          </w:p>
        </w:tc>
        <w:tc>
          <w:tcPr>
            <w:tcW w:w="5760" w:type="dxa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5</w:t>
            </w:r>
          </w:p>
        </w:tc>
      </w:tr>
      <w:tr w:rsidR="000F7FEF" w:rsidRPr="009B72E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Вероятность</w:t>
            </w:r>
          </w:p>
        </w:tc>
        <w:tc>
          <w:tcPr>
            <w:tcW w:w="5760" w:type="dxa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0.4</w:t>
            </w:r>
          </w:p>
        </w:tc>
      </w:tr>
      <w:tr w:rsidR="000F7FEF" w:rsidRPr="009B72E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Убыток потенциальный (руб.)</w:t>
            </w:r>
          </w:p>
        </w:tc>
        <w:tc>
          <w:tcPr>
            <w:tcW w:w="5760" w:type="dxa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10000</w:t>
            </w:r>
          </w:p>
        </w:tc>
      </w:tr>
      <w:tr w:rsidR="000F7FEF" w:rsidRPr="009B72E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Ответственный за устранение</w:t>
            </w:r>
          </w:p>
        </w:tc>
        <w:tc>
          <w:tcPr>
            <w:tcW w:w="5760" w:type="dxa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Начальник управления банковских технологий</w:t>
            </w:r>
          </w:p>
        </w:tc>
      </w:tr>
      <w:tr w:rsidR="000F7FEF" w:rsidRPr="009B72E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Параметры"/>
            <w:bookmarkEnd w:id="1"/>
            <w:r w:rsidRPr="009B72EE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  <w:tc>
          <w:tcPr>
            <w:tcW w:w="5760" w:type="dxa"/>
          </w:tcPr>
          <w:p w:rsidR="000F7FEF" w:rsidRPr="009B72E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9B72EE" w:rsidRDefault="00DE2737">
      <w:pPr>
        <w:rPr>
          <w:rFonts w:ascii="Arial" w:hAnsi="Arial" w:cs="Arial"/>
          <w:sz w:val="20"/>
          <w:szCs w:val="20"/>
        </w:rPr>
      </w:pPr>
    </w:p>
    <w:p w:rsidR="00EC060D" w:rsidRPr="009B72EE" w:rsidRDefault="00EC060D">
      <w:pPr>
        <w:rPr>
          <w:rFonts w:ascii="Arial" w:hAnsi="Arial" w:cs="Arial"/>
          <w:b/>
          <w:sz w:val="20"/>
          <w:szCs w:val="20"/>
        </w:rPr>
      </w:pPr>
      <w:bookmarkStart w:id="2" w:name="ИмяСписка_1"/>
      <w:bookmarkEnd w:id="2"/>
      <w:r w:rsidRPr="009B72EE">
        <w:rPr>
          <w:rFonts w:ascii="Arial" w:hAnsi="Arial" w:cs="Arial"/>
          <w:b/>
          <w:sz w:val="20"/>
          <w:szCs w:val="20"/>
        </w:rPr>
        <w:t>Нормативно-справочные документы</w:t>
      </w:r>
    </w:p>
    <w:p w:rsidR="00CE0EC7" w:rsidRPr="009B72EE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7408"/>
        <w:gridCol w:w="6861"/>
      </w:tblGrid>
      <w:tr w:rsidR="00EC060D" w:rsidRPr="009B72EE">
        <w:trPr>
          <w:jc w:val="center"/>
        </w:trPr>
        <w:tc>
          <w:tcPr>
            <w:tcW w:w="0" w:type="pct"/>
            <w:shd w:val="clear" w:color="auto" w:fill="E0E0E0"/>
          </w:tcPr>
          <w:p w:rsidR="00EC060D" w:rsidRPr="009B72E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Документ</w:t>
            </w:r>
          </w:p>
        </w:tc>
        <w:tc>
          <w:tcPr>
            <w:tcW w:w="0" w:type="pct"/>
            <w:shd w:val="clear" w:color="auto" w:fill="E0E0E0"/>
          </w:tcPr>
          <w:p w:rsidR="00EC060D" w:rsidRPr="009B72E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3" w:name="Список_1"/>
            <w:bookmarkEnd w:id="3"/>
            <w:r w:rsidRPr="009B72EE">
              <w:rPr>
                <w:rFonts w:ascii="Arial" w:hAnsi="Arial" w:cs="Arial"/>
                <w:b/>
                <w:sz w:val="18"/>
              </w:rPr>
              <w:t>Файл</w:t>
            </w:r>
          </w:p>
        </w:tc>
      </w:tr>
      <w:tr w:rsidR="00CE0EC7" w:rsidRPr="009B72EE">
        <w:trPr>
          <w:jc w:val="center"/>
        </w:trPr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Положение о системной архитектуре банка</w:t>
            </w:r>
          </w:p>
        </w:tc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9B72EE" w:rsidRDefault="00EC060D">
      <w:pPr>
        <w:rPr>
          <w:rFonts w:ascii="Arial" w:hAnsi="Arial" w:cs="Arial"/>
          <w:b/>
          <w:sz w:val="20"/>
          <w:szCs w:val="20"/>
        </w:rPr>
      </w:pPr>
      <w:r w:rsidRPr="009B72EE">
        <w:rPr>
          <w:rFonts w:ascii="Arial" w:hAnsi="Arial" w:cs="Arial"/>
          <w:b/>
          <w:sz w:val="20"/>
          <w:szCs w:val="20"/>
        </w:rPr>
        <w:t xml:space="preserve"> </w:t>
      </w:r>
    </w:p>
    <w:p w:rsidR="00EC060D" w:rsidRPr="009B72EE" w:rsidRDefault="00EC060D">
      <w:pPr>
        <w:rPr>
          <w:rFonts w:ascii="Arial" w:hAnsi="Arial" w:cs="Arial"/>
          <w:b/>
          <w:sz w:val="20"/>
          <w:szCs w:val="20"/>
        </w:rPr>
      </w:pPr>
      <w:bookmarkStart w:id="4" w:name="ИмяСписка_2"/>
      <w:bookmarkEnd w:id="4"/>
      <w:r w:rsidRPr="009B72EE">
        <w:rPr>
          <w:rFonts w:ascii="Arial" w:hAnsi="Arial" w:cs="Arial"/>
          <w:b/>
          <w:sz w:val="20"/>
          <w:szCs w:val="20"/>
        </w:rPr>
        <w:t>Предупреждающие действия</w:t>
      </w:r>
    </w:p>
    <w:p w:rsidR="00CE0EC7" w:rsidRPr="009B72EE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2841"/>
        <w:gridCol w:w="2076"/>
        <w:gridCol w:w="2527"/>
        <w:gridCol w:w="2176"/>
        <w:gridCol w:w="2315"/>
        <w:gridCol w:w="2334"/>
      </w:tblGrid>
      <w:tr w:rsidR="00EC060D" w:rsidRPr="009B72EE">
        <w:trPr>
          <w:jc w:val="center"/>
        </w:trPr>
        <w:tc>
          <w:tcPr>
            <w:tcW w:w="0" w:type="pct"/>
            <w:shd w:val="clear" w:color="auto" w:fill="E0E0E0"/>
          </w:tcPr>
          <w:p w:rsidR="00EC060D" w:rsidRPr="009B72E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Предупреждающее действие (ПД)</w:t>
            </w:r>
          </w:p>
        </w:tc>
        <w:tc>
          <w:tcPr>
            <w:tcW w:w="0" w:type="pct"/>
            <w:shd w:val="clear" w:color="auto" w:fill="E0E0E0"/>
          </w:tcPr>
          <w:p w:rsidR="00EC060D" w:rsidRPr="009B72E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Приоритет (1-5)</w:t>
            </w:r>
          </w:p>
        </w:tc>
        <w:tc>
          <w:tcPr>
            <w:tcW w:w="0" w:type="pct"/>
            <w:shd w:val="clear" w:color="auto" w:fill="E0E0E0"/>
          </w:tcPr>
          <w:p w:rsidR="00EC060D" w:rsidRPr="009B72E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Периодичность</w:t>
            </w:r>
          </w:p>
        </w:tc>
        <w:tc>
          <w:tcPr>
            <w:tcW w:w="0" w:type="pct"/>
            <w:shd w:val="clear" w:color="auto" w:fill="E0E0E0"/>
          </w:tcPr>
          <w:p w:rsidR="00EC060D" w:rsidRPr="009B72E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Дата последней реализации ПД</w:t>
            </w:r>
          </w:p>
        </w:tc>
        <w:tc>
          <w:tcPr>
            <w:tcW w:w="0" w:type="pct"/>
            <w:shd w:val="clear" w:color="auto" w:fill="E0E0E0"/>
          </w:tcPr>
          <w:p w:rsidR="00EC060D" w:rsidRPr="009B72E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b/>
                <w:sz w:val="18"/>
              </w:rPr>
              <w:t>Исполнитель</w:t>
            </w:r>
          </w:p>
        </w:tc>
        <w:tc>
          <w:tcPr>
            <w:tcW w:w="0" w:type="pct"/>
            <w:shd w:val="clear" w:color="auto" w:fill="E0E0E0"/>
          </w:tcPr>
          <w:p w:rsidR="00EC060D" w:rsidRPr="009B72E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5" w:name="Список_2"/>
            <w:bookmarkEnd w:id="5"/>
            <w:r w:rsidRPr="009B72EE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</w:tr>
      <w:tr w:rsidR="00CE0EC7" w:rsidRPr="009B72EE">
        <w:trPr>
          <w:jc w:val="center"/>
        </w:trPr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Своевременное обучение и информирование персонала</w:t>
            </w:r>
          </w:p>
        </w:tc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1 раз в месяц</w:t>
            </w:r>
          </w:p>
        </w:tc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08.07.2015</w:t>
            </w:r>
          </w:p>
        </w:tc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Специалист по обучению и развитию персонала</w:t>
            </w:r>
          </w:p>
        </w:tc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9B72EE">
        <w:trPr>
          <w:jc w:val="center"/>
        </w:trPr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Оптимизация системной архитектуры банка</w:t>
            </w:r>
          </w:p>
        </w:tc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09.07.2015</w:t>
            </w:r>
          </w:p>
        </w:tc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B72EE">
              <w:rPr>
                <w:rFonts w:ascii="Arial" w:hAnsi="Arial" w:cs="Arial"/>
                <w:sz w:val="18"/>
              </w:rPr>
              <w:t>Начальник управления банковских технологий</w:t>
            </w:r>
          </w:p>
        </w:tc>
        <w:tc>
          <w:tcPr>
            <w:tcW w:w="0" w:type="pct"/>
            <w:shd w:val="clear" w:color="auto" w:fill="auto"/>
          </w:tcPr>
          <w:p w:rsidR="00CE0EC7" w:rsidRPr="009B72E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9B72EE" w:rsidRDefault="00EC060D">
      <w:pPr>
        <w:rPr>
          <w:rFonts w:ascii="Arial" w:hAnsi="Arial" w:cs="Arial"/>
          <w:b/>
          <w:sz w:val="20"/>
          <w:szCs w:val="20"/>
        </w:rPr>
      </w:pPr>
      <w:r w:rsidRPr="009B72EE">
        <w:rPr>
          <w:rFonts w:ascii="Arial" w:hAnsi="Arial" w:cs="Arial"/>
          <w:b/>
          <w:sz w:val="20"/>
          <w:szCs w:val="20"/>
        </w:rPr>
        <w:t xml:space="preserve"> </w:t>
      </w:r>
    </w:p>
    <w:sectPr w:rsidR="00DE2737" w:rsidRPr="009B72EE" w:rsidSect="0019319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5F3E"/>
    <w:multiLevelType w:val="hybridMultilevel"/>
    <w:tmpl w:val="0CFCA264"/>
    <w:lvl w:ilvl="0" w:tplc="96DCE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3868d0c2-a253-44b1-864c-74c4319b7964"/>
    <w:docVar w:name="BSPortal" w:val="False"/>
    <w:docVar w:name="BSTemplateGUID" w:val="Стандартный отчет"/>
    <w:docVar w:name="BSUserType" w:val="NFR"/>
    <w:docVar w:name="BSVersion" w:val="4.1.5912.37147"/>
    <w:docVar w:name="ОД_Название" w:val="1"/>
  </w:docVars>
  <w:rsids>
    <w:rsidRoot w:val="0031753B"/>
    <w:rsid w:val="00041EF7"/>
    <w:rsid w:val="00057A07"/>
    <w:rsid w:val="000F7FEF"/>
    <w:rsid w:val="00183034"/>
    <w:rsid w:val="00193192"/>
    <w:rsid w:val="001B42AF"/>
    <w:rsid w:val="00242FAA"/>
    <w:rsid w:val="002534B7"/>
    <w:rsid w:val="002844AB"/>
    <w:rsid w:val="002D0E30"/>
    <w:rsid w:val="002F6CBE"/>
    <w:rsid w:val="0031753B"/>
    <w:rsid w:val="003278F4"/>
    <w:rsid w:val="00342835"/>
    <w:rsid w:val="0036051C"/>
    <w:rsid w:val="003B03B7"/>
    <w:rsid w:val="003F7D06"/>
    <w:rsid w:val="00410B44"/>
    <w:rsid w:val="00413C88"/>
    <w:rsid w:val="00414D25"/>
    <w:rsid w:val="004E7CD7"/>
    <w:rsid w:val="00524B10"/>
    <w:rsid w:val="00564848"/>
    <w:rsid w:val="005844EC"/>
    <w:rsid w:val="005E6920"/>
    <w:rsid w:val="00647BA2"/>
    <w:rsid w:val="00670474"/>
    <w:rsid w:val="006A542D"/>
    <w:rsid w:val="006B4696"/>
    <w:rsid w:val="006E79CF"/>
    <w:rsid w:val="0079376A"/>
    <w:rsid w:val="007F3487"/>
    <w:rsid w:val="0097205F"/>
    <w:rsid w:val="009B72EE"/>
    <w:rsid w:val="00A649D1"/>
    <w:rsid w:val="00AB4CC7"/>
    <w:rsid w:val="00AC7B26"/>
    <w:rsid w:val="00B327C6"/>
    <w:rsid w:val="00BD6EBC"/>
    <w:rsid w:val="00BF2EE3"/>
    <w:rsid w:val="00C749EB"/>
    <w:rsid w:val="00CE0EC7"/>
    <w:rsid w:val="00D3648A"/>
    <w:rsid w:val="00DC4DDE"/>
    <w:rsid w:val="00DE2737"/>
    <w:rsid w:val="00DF2143"/>
    <w:rsid w:val="00E869CD"/>
    <w:rsid w:val="00EC060D"/>
    <w:rsid w:val="00ED1E3F"/>
    <w:rsid w:val="00FB6963"/>
    <w:rsid w:val="00FE26BD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71752-E6E0-44E5-AC57-27CDF3B1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2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C749EB"/>
    <w:rPr>
      <w:rFonts w:ascii="Tahoma" w:hAnsi="Tahoma"/>
      <w:color w:val="0000FF"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719</Characters>
  <Application>Microsoft Office Word</Application>
  <DocSecurity>0</DocSecurity>
  <Lines>59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Стандартный отчет 1</vt:lpstr>
    </vt:vector>
  </TitlesOfParts>
  <Company>1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Стандартный отчет 1</dc:title>
  <dc:subject>'1'</dc:subject>
  <dc:creator>1</dc:creator>
  <cp:keywords/>
  <dc:description/>
  <cp:lastModifiedBy>Roman</cp:lastModifiedBy>
  <cp:revision>1</cp:revision>
  <dcterms:created xsi:type="dcterms:W3CDTF">2016-12-18T10:04:00Z</dcterms:created>
  <dcterms:modified xsi:type="dcterms:W3CDTF">2016-12-18T10:05:00Z</dcterms:modified>
</cp:coreProperties>
</file>